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70" w:rsidRPr="00C8098E" w:rsidRDefault="00382670" w:rsidP="00382670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C8098E">
        <w:rPr>
          <w:rFonts w:ascii="Times New Roman" w:hAnsi="Times New Roman" w:cs="Times New Roman"/>
          <w:b/>
          <w:bCs/>
          <w:sz w:val="32"/>
        </w:rPr>
        <w:t>Орієнтовна схема для спостереження та аналізу уроку</w:t>
      </w:r>
    </w:p>
    <w:p w:rsidR="00382670" w:rsidRPr="00C8098E" w:rsidRDefault="00C8098E" w:rsidP="00C8098E">
      <w:pPr>
        <w:spacing w:after="0"/>
        <w:ind w:left="-709"/>
        <w:rPr>
          <w:rFonts w:ascii="Times New Roman" w:hAnsi="Times New Roman" w:cs="Times New Roman"/>
          <w:sz w:val="20"/>
        </w:rPr>
      </w:pPr>
      <w:r w:rsidRPr="00C8098E">
        <w:rPr>
          <w:rFonts w:ascii="Times New Roman" w:hAnsi="Times New Roman" w:cs="Times New Roman"/>
          <w:sz w:val="20"/>
          <w:lang w:val="uk-UA"/>
        </w:rPr>
        <w:t xml:space="preserve">                </w:t>
      </w:r>
      <w:r w:rsidR="00382670" w:rsidRPr="00C8098E">
        <w:rPr>
          <w:rFonts w:ascii="Times New Roman" w:hAnsi="Times New Roman" w:cs="Times New Roman"/>
          <w:sz w:val="20"/>
        </w:rPr>
        <w:t>Дата _____________________               Учитель _________________              Предмет_________________</w:t>
      </w:r>
    </w:p>
    <w:p w:rsidR="00382670" w:rsidRPr="00C8098E" w:rsidRDefault="00382670" w:rsidP="00C8098E">
      <w:pPr>
        <w:spacing w:after="0"/>
        <w:rPr>
          <w:rFonts w:ascii="Times New Roman" w:hAnsi="Times New Roman" w:cs="Times New Roman"/>
          <w:sz w:val="20"/>
        </w:rPr>
      </w:pPr>
      <w:r w:rsidRPr="00C8098E">
        <w:rPr>
          <w:rFonts w:ascii="Times New Roman" w:hAnsi="Times New Roman" w:cs="Times New Roman"/>
          <w:sz w:val="20"/>
        </w:rPr>
        <w:t>Клас</w:t>
      </w:r>
      <w:r w:rsidR="00C8098E" w:rsidRPr="00C8098E">
        <w:rPr>
          <w:rFonts w:ascii="Times New Roman" w:hAnsi="Times New Roman" w:cs="Times New Roman"/>
          <w:sz w:val="20"/>
          <w:lang w:val="uk-UA"/>
        </w:rPr>
        <w:t xml:space="preserve">     </w:t>
      </w:r>
      <w:r w:rsidRPr="00C8098E">
        <w:rPr>
          <w:rFonts w:ascii="Times New Roman" w:hAnsi="Times New Roman" w:cs="Times New Roman"/>
          <w:sz w:val="20"/>
        </w:rPr>
        <w:t>___________</w:t>
      </w:r>
      <w:r w:rsidR="00C8098E" w:rsidRPr="00C8098E">
        <w:rPr>
          <w:rFonts w:ascii="Times New Roman" w:hAnsi="Times New Roman" w:cs="Times New Roman"/>
          <w:sz w:val="20"/>
          <w:lang w:val="uk-UA"/>
        </w:rPr>
        <w:t>________</w:t>
      </w:r>
      <w:r w:rsidRPr="00C8098E">
        <w:rPr>
          <w:rFonts w:ascii="Times New Roman" w:hAnsi="Times New Roman" w:cs="Times New Roman"/>
          <w:sz w:val="20"/>
        </w:rPr>
        <w:t xml:space="preserve">          </w:t>
      </w:r>
      <w:r w:rsidR="00C8098E" w:rsidRPr="00C8098E">
        <w:rPr>
          <w:rFonts w:ascii="Times New Roman" w:hAnsi="Times New Roman" w:cs="Times New Roman"/>
          <w:sz w:val="20"/>
        </w:rPr>
        <w:t xml:space="preserve">      Усього__________________</w:t>
      </w:r>
      <w:r w:rsidRPr="00C8098E">
        <w:rPr>
          <w:rFonts w:ascii="Times New Roman" w:hAnsi="Times New Roman" w:cs="Times New Roman"/>
          <w:sz w:val="20"/>
        </w:rPr>
        <w:t xml:space="preserve">       </w:t>
      </w:r>
      <w:r w:rsidR="00C8098E" w:rsidRPr="00C8098E">
        <w:rPr>
          <w:rFonts w:ascii="Times New Roman" w:hAnsi="Times New Roman" w:cs="Times New Roman"/>
          <w:sz w:val="20"/>
          <w:lang w:val="uk-UA"/>
        </w:rPr>
        <w:t xml:space="preserve">    </w:t>
      </w:r>
      <w:r w:rsidRPr="00C8098E">
        <w:rPr>
          <w:rFonts w:ascii="Times New Roman" w:hAnsi="Times New Roman" w:cs="Times New Roman"/>
          <w:sz w:val="20"/>
        </w:rPr>
        <w:t xml:space="preserve">    На уроці _________________</w:t>
      </w:r>
    </w:p>
    <w:p w:rsidR="00382670" w:rsidRPr="00C8098E" w:rsidRDefault="00382670" w:rsidP="00C8098E">
      <w:pPr>
        <w:spacing w:after="0"/>
        <w:rPr>
          <w:rFonts w:ascii="Times New Roman" w:hAnsi="Times New Roman" w:cs="Times New Roman"/>
          <w:sz w:val="20"/>
          <w:lang w:val="uk-UA"/>
        </w:rPr>
      </w:pPr>
      <w:r w:rsidRPr="00C8098E">
        <w:rPr>
          <w:rFonts w:ascii="Times New Roman" w:hAnsi="Times New Roman" w:cs="Times New Roman"/>
          <w:sz w:val="20"/>
        </w:rPr>
        <w:t xml:space="preserve">Тема </w:t>
      </w:r>
      <w:r w:rsidR="00C8098E" w:rsidRPr="00C8098E">
        <w:rPr>
          <w:rFonts w:ascii="Times New Roman" w:hAnsi="Times New Roman" w:cs="Times New Roman"/>
          <w:sz w:val="20"/>
          <w:lang w:val="uk-UA"/>
        </w:rPr>
        <w:t>у</w:t>
      </w:r>
      <w:r w:rsidRPr="00C8098E">
        <w:rPr>
          <w:rFonts w:ascii="Times New Roman" w:hAnsi="Times New Roman" w:cs="Times New Roman"/>
          <w:sz w:val="20"/>
        </w:rPr>
        <w:t>року________________________________________________________</w:t>
      </w:r>
      <w:r w:rsidR="00C8098E" w:rsidRPr="00C8098E">
        <w:rPr>
          <w:rFonts w:ascii="Times New Roman" w:hAnsi="Times New Roman" w:cs="Times New Roman"/>
          <w:sz w:val="20"/>
        </w:rPr>
        <w:t>______________________________</w:t>
      </w:r>
    </w:p>
    <w:p w:rsidR="00382670" w:rsidRPr="00C8098E" w:rsidRDefault="00382670" w:rsidP="00C8098E">
      <w:pPr>
        <w:spacing w:after="0"/>
        <w:rPr>
          <w:rFonts w:ascii="Times New Roman" w:hAnsi="Times New Roman" w:cs="Times New Roman"/>
          <w:sz w:val="20"/>
        </w:rPr>
      </w:pPr>
      <w:r w:rsidRPr="00C8098E">
        <w:rPr>
          <w:rFonts w:ascii="Times New Roman" w:hAnsi="Times New Roman" w:cs="Times New Roman"/>
          <w:sz w:val="20"/>
        </w:rPr>
        <w:t>Мета</w:t>
      </w:r>
      <w:r w:rsidR="00C8098E" w:rsidRPr="00C8098E">
        <w:rPr>
          <w:rFonts w:ascii="Times New Roman" w:hAnsi="Times New Roman" w:cs="Times New Roman"/>
          <w:sz w:val="20"/>
          <w:lang w:val="uk-UA"/>
        </w:rPr>
        <w:t xml:space="preserve"> ур</w:t>
      </w:r>
      <w:r w:rsidRPr="00C8098E">
        <w:rPr>
          <w:rFonts w:ascii="Times New Roman" w:hAnsi="Times New Roman" w:cs="Times New Roman"/>
          <w:sz w:val="20"/>
        </w:rPr>
        <w:t>оку______________________________________________________________________________________</w:t>
      </w:r>
    </w:p>
    <w:p w:rsidR="00382670" w:rsidRPr="00C8098E" w:rsidRDefault="00382670" w:rsidP="00C8098E">
      <w:pPr>
        <w:spacing w:after="0"/>
        <w:rPr>
          <w:rFonts w:ascii="Times New Roman" w:hAnsi="Times New Roman" w:cs="Times New Roman"/>
          <w:sz w:val="20"/>
        </w:rPr>
      </w:pPr>
      <w:r w:rsidRPr="00C8098E">
        <w:rPr>
          <w:rFonts w:ascii="Times New Roman" w:hAnsi="Times New Roman" w:cs="Times New Roman"/>
          <w:sz w:val="20"/>
        </w:rPr>
        <w:t>________________________________________________________________________________________________</w:t>
      </w:r>
    </w:p>
    <w:p w:rsidR="00382670" w:rsidRPr="00C8098E" w:rsidRDefault="00382670" w:rsidP="00C8098E">
      <w:pPr>
        <w:spacing w:after="0"/>
        <w:rPr>
          <w:rFonts w:ascii="Times New Roman" w:hAnsi="Times New Roman" w:cs="Times New Roman"/>
          <w:sz w:val="20"/>
        </w:rPr>
      </w:pPr>
      <w:r w:rsidRPr="00C8098E">
        <w:rPr>
          <w:rFonts w:ascii="Times New Roman" w:hAnsi="Times New Roman" w:cs="Times New Roman"/>
          <w:sz w:val="20"/>
        </w:rPr>
        <w:t>________________________________________________________________________________________________</w:t>
      </w:r>
    </w:p>
    <w:p w:rsidR="00382670" w:rsidRPr="00C8098E" w:rsidRDefault="00382670" w:rsidP="00C8098E">
      <w:pPr>
        <w:spacing w:after="0"/>
        <w:rPr>
          <w:rFonts w:ascii="Times New Roman" w:hAnsi="Times New Roman" w:cs="Times New Roman"/>
          <w:sz w:val="20"/>
        </w:rPr>
      </w:pPr>
      <w:r w:rsidRPr="00C8098E">
        <w:rPr>
          <w:rFonts w:ascii="Times New Roman" w:hAnsi="Times New Roman" w:cs="Times New Roman"/>
          <w:sz w:val="20"/>
        </w:rPr>
        <w:t>Мета  відвідування_______________________________________________________________________________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425"/>
        <w:gridCol w:w="6663"/>
        <w:gridCol w:w="709"/>
        <w:gridCol w:w="709"/>
        <w:gridCol w:w="567"/>
      </w:tblGrid>
      <w:tr w:rsidR="00C8098E" w:rsidRPr="00C8098E" w:rsidTr="00C8098E">
        <w:trPr>
          <w:cantSplit/>
          <w:trHeight w:val="360"/>
          <w:tblHeader/>
        </w:trPr>
        <w:tc>
          <w:tcPr>
            <w:tcW w:w="533" w:type="dxa"/>
            <w:vMerge w:val="restart"/>
            <w:shd w:val="clear" w:color="auto" w:fill="FFFFFF" w:themeFill="background1"/>
            <w:textDirection w:val="btLr"/>
            <w:vAlign w:val="center"/>
          </w:tcPr>
          <w:p w:rsidR="00C8098E" w:rsidRPr="00C8098E" w:rsidRDefault="00C8098E" w:rsidP="000E603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</w:p>
        </w:tc>
        <w:tc>
          <w:tcPr>
            <w:tcW w:w="7088" w:type="dxa"/>
            <w:gridSpan w:val="2"/>
            <w:vMerge w:val="restart"/>
            <w:shd w:val="clear" w:color="auto" w:fill="FFFFFF" w:themeFill="background1"/>
            <w:vAlign w:val="center"/>
          </w:tcPr>
          <w:p w:rsidR="00C8098E" w:rsidRPr="00C8098E" w:rsidRDefault="00C8098E" w:rsidP="000E603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C8098E">
              <w:rPr>
                <w:rFonts w:ascii="Times New Roman" w:hAnsi="Times New Roman" w:cs="Times New Roman"/>
                <w:b/>
                <w:bCs/>
                <w:i/>
                <w:sz w:val="20"/>
              </w:rPr>
              <w:t>Зміст аспектів контролю</w:t>
            </w: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:rsidR="00C8098E" w:rsidRPr="00C8098E" w:rsidRDefault="00C8098E" w:rsidP="000E603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C8098E">
              <w:rPr>
                <w:rFonts w:ascii="Times New Roman" w:hAnsi="Times New Roman" w:cs="Times New Roman"/>
                <w:b/>
                <w:bCs/>
                <w:i/>
                <w:sz w:val="20"/>
              </w:rPr>
              <w:t xml:space="preserve">Рівень </w:t>
            </w:r>
          </w:p>
        </w:tc>
      </w:tr>
      <w:tr w:rsidR="00C8098E" w:rsidRPr="00C8098E" w:rsidTr="00C8098E">
        <w:trPr>
          <w:cantSplit/>
          <w:trHeight w:val="451"/>
          <w:tblHeader/>
        </w:trPr>
        <w:tc>
          <w:tcPr>
            <w:tcW w:w="533" w:type="dxa"/>
            <w:vMerge/>
            <w:shd w:val="pct10" w:color="auto" w:fill="FFFFFF"/>
            <w:textDirection w:val="btLr"/>
            <w:vAlign w:val="center"/>
          </w:tcPr>
          <w:p w:rsidR="00C8098E" w:rsidRPr="00C8098E" w:rsidRDefault="00C8098E" w:rsidP="000E603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</w:p>
        </w:tc>
        <w:tc>
          <w:tcPr>
            <w:tcW w:w="7088" w:type="dxa"/>
            <w:gridSpan w:val="2"/>
            <w:vMerge/>
            <w:shd w:val="pct10" w:color="auto" w:fill="FFFFFF"/>
            <w:vAlign w:val="center"/>
          </w:tcPr>
          <w:p w:rsidR="00C8098E" w:rsidRPr="00C8098E" w:rsidRDefault="00C8098E" w:rsidP="000E603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098E" w:rsidRPr="00C8098E" w:rsidRDefault="00C8098E" w:rsidP="000E603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</w:rPr>
            </w:pPr>
            <w:r w:rsidRPr="00C8098E">
              <w:rPr>
                <w:rFonts w:ascii="Times New Roman" w:hAnsi="Times New Roman" w:cs="Times New Roman"/>
                <w:b/>
                <w:bCs/>
                <w:i/>
                <w:sz w:val="16"/>
              </w:rPr>
              <w:t>Висо</w:t>
            </w:r>
            <w:r w:rsidRPr="00C8098E">
              <w:rPr>
                <w:rFonts w:ascii="Times New Roman" w:hAnsi="Times New Roman" w:cs="Times New Roman"/>
                <w:b/>
                <w:bCs/>
                <w:i/>
                <w:sz w:val="16"/>
                <w:lang w:val="uk-UA"/>
              </w:rPr>
              <w:br/>
            </w:r>
            <w:r w:rsidRPr="00C8098E">
              <w:rPr>
                <w:rFonts w:ascii="Times New Roman" w:hAnsi="Times New Roman" w:cs="Times New Roman"/>
                <w:b/>
                <w:bCs/>
                <w:i/>
                <w:sz w:val="16"/>
              </w:rPr>
              <w:t>кий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098E" w:rsidRPr="00C8098E" w:rsidRDefault="00C8098E" w:rsidP="000E603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</w:rPr>
            </w:pPr>
            <w:r w:rsidRPr="00C8098E">
              <w:rPr>
                <w:rFonts w:ascii="Times New Roman" w:hAnsi="Times New Roman" w:cs="Times New Roman"/>
                <w:b/>
                <w:bCs/>
                <w:i/>
                <w:sz w:val="16"/>
              </w:rPr>
              <w:t>Середній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8098E" w:rsidRPr="00C8098E" w:rsidRDefault="00C8098E" w:rsidP="000E603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</w:rPr>
            </w:pPr>
            <w:r w:rsidRPr="00C8098E">
              <w:rPr>
                <w:rFonts w:ascii="Times New Roman" w:hAnsi="Times New Roman" w:cs="Times New Roman"/>
                <w:b/>
                <w:bCs/>
                <w:i/>
                <w:sz w:val="16"/>
              </w:rPr>
              <w:t>Низький</w:t>
            </w:r>
          </w:p>
        </w:tc>
      </w:tr>
      <w:tr w:rsidR="00C8098E" w:rsidRPr="00C8098E" w:rsidTr="00C8098E">
        <w:trPr>
          <w:cantSplit/>
        </w:trPr>
        <w:tc>
          <w:tcPr>
            <w:tcW w:w="533" w:type="dxa"/>
            <w:vMerge w:val="restart"/>
            <w:textDirection w:val="btLr"/>
            <w:vAlign w:val="center"/>
          </w:tcPr>
          <w:p w:rsidR="00C8098E" w:rsidRPr="00C8098E" w:rsidRDefault="00C8098E" w:rsidP="00C8098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 xml:space="preserve">Організаційний </w:t>
            </w:r>
          </w:p>
        </w:tc>
        <w:tc>
          <w:tcPr>
            <w:tcW w:w="425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1.</w:t>
            </w:r>
          </w:p>
        </w:tc>
        <w:tc>
          <w:tcPr>
            <w:tcW w:w="6663" w:type="dxa"/>
          </w:tcPr>
          <w:p w:rsidR="00C8098E" w:rsidRPr="00C8098E" w:rsidRDefault="00C8098E" w:rsidP="00C8098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Темп включення учнів до роботи на уроці</w:t>
            </w: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8098E" w:rsidRPr="00C8098E" w:rsidTr="00C8098E">
        <w:trPr>
          <w:cantSplit/>
        </w:trPr>
        <w:tc>
          <w:tcPr>
            <w:tcW w:w="533" w:type="dxa"/>
            <w:vMerge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2.</w:t>
            </w:r>
          </w:p>
        </w:tc>
        <w:tc>
          <w:tcPr>
            <w:tcW w:w="6663" w:type="dxa"/>
          </w:tcPr>
          <w:p w:rsidR="00C8098E" w:rsidRPr="00C8098E" w:rsidRDefault="00C8098E" w:rsidP="00C8098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Раціональне використання часу на уроці</w:t>
            </w: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8098E" w:rsidRPr="00C8098E" w:rsidTr="00C8098E">
        <w:trPr>
          <w:cantSplit/>
        </w:trPr>
        <w:tc>
          <w:tcPr>
            <w:tcW w:w="533" w:type="dxa"/>
            <w:vMerge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3.</w:t>
            </w:r>
          </w:p>
        </w:tc>
        <w:tc>
          <w:tcPr>
            <w:tcW w:w="6663" w:type="dxa"/>
          </w:tcPr>
          <w:p w:rsidR="00C8098E" w:rsidRPr="00C8098E" w:rsidRDefault="00C8098E" w:rsidP="00C8098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Виконання плану уроку</w:t>
            </w: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8098E" w:rsidRPr="00C8098E" w:rsidTr="00C8098E">
        <w:trPr>
          <w:cantSplit/>
        </w:trPr>
        <w:tc>
          <w:tcPr>
            <w:tcW w:w="533" w:type="dxa"/>
            <w:vMerge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4.</w:t>
            </w:r>
          </w:p>
        </w:tc>
        <w:tc>
          <w:tcPr>
            <w:tcW w:w="6663" w:type="dxa"/>
          </w:tcPr>
          <w:p w:rsidR="00C8098E" w:rsidRPr="00C8098E" w:rsidRDefault="00C8098E" w:rsidP="00C8098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Врахування зниження загальної працездатності учнів</w:t>
            </w: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8098E" w:rsidRPr="00C8098E" w:rsidTr="00C8098E">
        <w:trPr>
          <w:cantSplit/>
        </w:trPr>
        <w:tc>
          <w:tcPr>
            <w:tcW w:w="533" w:type="dxa"/>
            <w:vMerge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5.</w:t>
            </w:r>
          </w:p>
        </w:tc>
        <w:tc>
          <w:tcPr>
            <w:tcW w:w="6663" w:type="dxa"/>
          </w:tcPr>
          <w:p w:rsidR="00C8098E" w:rsidRPr="00C8098E" w:rsidRDefault="00C8098E" w:rsidP="00C8098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Наявність зворотного зв’язку з учнями</w:t>
            </w: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8098E" w:rsidRPr="00C8098E" w:rsidTr="00C8098E">
        <w:trPr>
          <w:cantSplit/>
        </w:trPr>
        <w:tc>
          <w:tcPr>
            <w:tcW w:w="533" w:type="dxa"/>
            <w:vMerge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6.</w:t>
            </w:r>
          </w:p>
        </w:tc>
        <w:tc>
          <w:tcPr>
            <w:tcW w:w="6663" w:type="dxa"/>
          </w:tcPr>
          <w:p w:rsidR="00C8098E" w:rsidRPr="00C8098E" w:rsidRDefault="00C8098E" w:rsidP="00C8098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Забезпечення уроку наочністю, ТЗН, доцільність їх використання</w:t>
            </w: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8098E" w:rsidRPr="00C8098E" w:rsidTr="00C8098E">
        <w:trPr>
          <w:cantSplit/>
        </w:trPr>
        <w:tc>
          <w:tcPr>
            <w:tcW w:w="533" w:type="dxa"/>
            <w:vMerge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7.</w:t>
            </w:r>
          </w:p>
        </w:tc>
        <w:tc>
          <w:tcPr>
            <w:tcW w:w="6663" w:type="dxa"/>
          </w:tcPr>
          <w:p w:rsidR="00C8098E" w:rsidRPr="00C8098E" w:rsidRDefault="00C8098E" w:rsidP="00C8098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Рівень організації оформлення документації на уроці</w:t>
            </w: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8098E" w:rsidRPr="00C8098E" w:rsidTr="00C8098E">
        <w:trPr>
          <w:cantSplit/>
        </w:trPr>
        <w:tc>
          <w:tcPr>
            <w:tcW w:w="533" w:type="dxa"/>
            <w:vMerge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8.</w:t>
            </w:r>
          </w:p>
        </w:tc>
        <w:tc>
          <w:tcPr>
            <w:tcW w:w="6663" w:type="dxa"/>
          </w:tcPr>
          <w:p w:rsidR="00C8098E" w:rsidRPr="00C8098E" w:rsidRDefault="00C8098E" w:rsidP="00C8098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Виконання санітарно-гігієнічних норм уроку, правил ТБ</w:t>
            </w: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8098E" w:rsidRPr="00C8098E" w:rsidTr="00C8098E">
        <w:trPr>
          <w:cantSplit/>
        </w:trPr>
        <w:tc>
          <w:tcPr>
            <w:tcW w:w="533" w:type="dxa"/>
            <w:vMerge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9.</w:t>
            </w:r>
          </w:p>
        </w:tc>
        <w:tc>
          <w:tcPr>
            <w:tcW w:w="6663" w:type="dxa"/>
          </w:tcPr>
          <w:p w:rsidR="00C8098E" w:rsidRPr="00C8098E" w:rsidRDefault="00C8098E" w:rsidP="00C8098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Вчасне завершення уроку, закріплення, домашнє завдання</w:t>
            </w: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8098E" w:rsidRPr="00C8098E" w:rsidTr="00C8098E">
        <w:trPr>
          <w:cantSplit/>
        </w:trPr>
        <w:tc>
          <w:tcPr>
            <w:tcW w:w="533" w:type="dxa"/>
            <w:vMerge w:val="restart"/>
            <w:textDirection w:val="btLr"/>
            <w:vAlign w:val="center"/>
          </w:tcPr>
          <w:p w:rsidR="00C8098E" w:rsidRPr="00C8098E" w:rsidRDefault="00C8098E" w:rsidP="00C8098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 xml:space="preserve">Дидактичний </w:t>
            </w:r>
          </w:p>
        </w:tc>
        <w:tc>
          <w:tcPr>
            <w:tcW w:w="425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1.</w:t>
            </w:r>
          </w:p>
        </w:tc>
        <w:tc>
          <w:tcPr>
            <w:tcW w:w="6663" w:type="dxa"/>
          </w:tcPr>
          <w:p w:rsidR="00C8098E" w:rsidRPr="00C8098E" w:rsidRDefault="00C8098E" w:rsidP="00C8098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Оптимальність вибору та ступінь досягнення дидактичної мети</w:t>
            </w: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8098E" w:rsidRPr="00C8098E" w:rsidTr="00C8098E">
        <w:trPr>
          <w:cantSplit/>
        </w:trPr>
        <w:tc>
          <w:tcPr>
            <w:tcW w:w="533" w:type="dxa"/>
            <w:vMerge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2.</w:t>
            </w:r>
          </w:p>
        </w:tc>
        <w:tc>
          <w:tcPr>
            <w:tcW w:w="6663" w:type="dxa"/>
          </w:tcPr>
          <w:p w:rsidR="00C8098E" w:rsidRPr="00C8098E" w:rsidRDefault="00C8098E" w:rsidP="00C8098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Дотримання дидактичних принципів</w:t>
            </w: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8098E" w:rsidRPr="00C8098E" w:rsidTr="00C8098E">
        <w:trPr>
          <w:cantSplit/>
        </w:trPr>
        <w:tc>
          <w:tcPr>
            <w:tcW w:w="533" w:type="dxa"/>
            <w:vMerge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3.</w:t>
            </w:r>
          </w:p>
        </w:tc>
        <w:tc>
          <w:tcPr>
            <w:tcW w:w="6663" w:type="dxa"/>
          </w:tcPr>
          <w:p w:rsidR="00C8098E" w:rsidRPr="00C8098E" w:rsidRDefault="00C8098E" w:rsidP="00C8098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Логіка викладання навчального матеріалу</w:t>
            </w: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8098E" w:rsidRPr="00C8098E" w:rsidTr="00C8098E">
        <w:trPr>
          <w:cantSplit/>
        </w:trPr>
        <w:tc>
          <w:tcPr>
            <w:tcW w:w="533" w:type="dxa"/>
            <w:vMerge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4.</w:t>
            </w:r>
          </w:p>
        </w:tc>
        <w:tc>
          <w:tcPr>
            <w:tcW w:w="6663" w:type="dxa"/>
          </w:tcPr>
          <w:p w:rsidR="00C8098E" w:rsidRPr="00C8098E" w:rsidRDefault="00C8098E" w:rsidP="00C8098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Дидактична доцільність зміни видів діяльності учнів</w:t>
            </w: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8098E" w:rsidRPr="00C8098E" w:rsidTr="00C8098E">
        <w:trPr>
          <w:cantSplit/>
        </w:trPr>
        <w:tc>
          <w:tcPr>
            <w:tcW w:w="533" w:type="dxa"/>
            <w:vMerge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5.</w:t>
            </w:r>
          </w:p>
        </w:tc>
        <w:tc>
          <w:tcPr>
            <w:tcW w:w="6663" w:type="dxa"/>
          </w:tcPr>
          <w:p w:rsidR="00C8098E" w:rsidRPr="00C8098E" w:rsidRDefault="00C8098E" w:rsidP="00C8098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Підбір методів і прийомів навчання</w:t>
            </w: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8098E" w:rsidRPr="00C8098E" w:rsidTr="00C8098E">
        <w:trPr>
          <w:cantSplit/>
        </w:trPr>
        <w:tc>
          <w:tcPr>
            <w:tcW w:w="533" w:type="dxa"/>
            <w:vMerge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6.</w:t>
            </w:r>
          </w:p>
        </w:tc>
        <w:tc>
          <w:tcPr>
            <w:tcW w:w="6663" w:type="dxa"/>
          </w:tcPr>
          <w:p w:rsidR="00C8098E" w:rsidRPr="00C8098E" w:rsidRDefault="00C8098E" w:rsidP="00C8098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Активізація пізнавальної діяльності учнів</w:t>
            </w: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8098E" w:rsidRPr="00C8098E" w:rsidTr="00C8098E">
        <w:trPr>
          <w:cantSplit/>
        </w:trPr>
        <w:tc>
          <w:tcPr>
            <w:tcW w:w="533" w:type="dxa"/>
            <w:vMerge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7.</w:t>
            </w:r>
          </w:p>
        </w:tc>
        <w:tc>
          <w:tcPr>
            <w:tcW w:w="6663" w:type="dxa"/>
          </w:tcPr>
          <w:p w:rsidR="00C8098E" w:rsidRPr="00C8098E" w:rsidRDefault="00C8098E" w:rsidP="00C8098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Самостійна робота учнів</w:t>
            </w: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8098E" w:rsidRPr="00C8098E" w:rsidTr="00C8098E">
        <w:trPr>
          <w:cantSplit/>
        </w:trPr>
        <w:tc>
          <w:tcPr>
            <w:tcW w:w="533" w:type="dxa"/>
            <w:vMerge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8.</w:t>
            </w:r>
          </w:p>
        </w:tc>
        <w:tc>
          <w:tcPr>
            <w:tcW w:w="6663" w:type="dxa"/>
          </w:tcPr>
          <w:p w:rsidR="00C8098E" w:rsidRPr="00C8098E" w:rsidRDefault="00C8098E" w:rsidP="00C8098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Відповідність ходу і результатів уроку цілям та завданням уроку</w:t>
            </w: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8098E" w:rsidRPr="00C8098E" w:rsidTr="00C8098E">
        <w:trPr>
          <w:cantSplit/>
        </w:trPr>
        <w:tc>
          <w:tcPr>
            <w:tcW w:w="533" w:type="dxa"/>
            <w:vMerge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9.</w:t>
            </w:r>
          </w:p>
        </w:tc>
        <w:tc>
          <w:tcPr>
            <w:tcW w:w="6663" w:type="dxa"/>
          </w:tcPr>
          <w:p w:rsidR="00C8098E" w:rsidRPr="00C8098E" w:rsidRDefault="00C8098E" w:rsidP="00C8098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Контроль за виробленням знань, умінь, навичок учнів, рівень вимог</w:t>
            </w: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8098E" w:rsidRPr="00C8098E" w:rsidTr="00C8098E">
        <w:trPr>
          <w:cantSplit/>
        </w:trPr>
        <w:tc>
          <w:tcPr>
            <w:tcW w:w="533" w:type="dxa"/>
            <w:vMerge w:val="restart"/>
            <w:textDirection w:val="btLr"/>
            <w:vAlign w:val="center"/>
          </w:tcPr>
          <w:p w:rsidR="00C8098E" w:rsidRPr="00C8098E" w:rsidRDefault="00C8098E" w:rsidP="00C8098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 xml:space="preserve">Методичний </w:t>
            </w:r>
          </w:p>
        </w:tc>
        <w:tc>
          <w:tcPr>
            <w:tcW w:w="425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1.</w:t>
            </w:r>
          </w:p>
        </w:tc>
        <w:tc>
          <w:tcPr>
            <w:tcW w:w="6663" w:type="dxa"/>
          </w:tcPr>
          <w:p w:rsidR="00C8098E" w:rsidRPr="00C8098E" w:rsidRDefault="00C8098E" w:rsidP="00C8098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Ефективність використання дидактичних принципів</w:t>
            </w: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8098E" w:rsidRPr="00C8098E" w:rsidTr="00C8098E">
        <w:trPr>
          <w:cantSplit/>
        </w:trPr>
        <w:tc>
          <w:tcPr>
            <w:tcW w:w="533" w:type="dxa"/>
            <w:vMerge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2.</w:t>
            </w:r>
          </w:p>
        </w:tc>
        <w:tc>
          <w:tcPr>
            <w:tcW w:w="6663" w:type="dxa"/>
          </w:tcPr>
          <w:p w:rsidR="00C8098E" w:rsidRPr="00C8098E" w:rsidRDefault="00C8098E" w:rsidP="00C8098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Прийоми активізації пізнавальної діяльності учнів на уроці</w:t>
            </w: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8098E" w:rsidRPr="00C8098E" w:rsidTr="00C8098E">
        <w:trPr>
          <w:cantSplit/>
        </w:trPr>
        <w:tc>
          <w:tcPr>
            <w:tcW w:w="533" w:type="dxa"/>
            <w:vMerge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3.</w:t>
            </w:r>
          </w:p>
        </w:tc>
        <w:tc>
          <w:tcPr>
            <w:tcW w:w="6663" w:type="dxa"/>
          </w:tcPr>
          <w:p w:rsidR="00C8098E" w:rsidRPr="00C8098E" w:rsidRDefault="00C8098E" w:rsidP="00C8098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Оптимальність поєднання методів і форм перевірки знань учнів</w:t>
            </w: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8098E" w:rsidRPr="00C8098E" w:rsidTr="00C8098E">
        <w:trPr>
          <w:cantSplit/>
        </w:trPr>
        <w:tc>
          <w:tcPr>
            <w:tcW w:w="533" w:type="dxa"/>
            <w:vMerge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4.</w:t>
            </w:r>
          </w:p>
        </w:tc>
        <w:tc>
          <w:tcPr>
            <w:tcW w:w="6663" w:type="dxa"/>
          </w:tcPr>
          <w:p w:rsidR="00C8098E" w:rsidRPr="00C8098E" w:rsidRDefault="00C8098E" w:rsidP="00C8098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Доцільність видів самостійної роботи учнів</w:t>
            </w: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8098E" w:rsidRPr="00C8098E" w:rsidTr="00C8098E">
        <w:trPr>
          <w:cantSplit/>
        </w:trPr>
        <w:tc>
          <w:tcPr>
            <w:tcW w:w="533" w:type="dxa"/>
            <w:vMerge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5.</w:t>
            </w:r>
          </w:p>
        </w:tc>
        <w:tc>
          <w:tcPr>
            <w:tcW w:w="6663" w:type="dxa"/>
          </w:tcPr>
          <w:p w:rsidR="00C8098E" w:rsidRPr="00C8098E" w:rsidRDefault="00C8098E" w:rsidP="00C8098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Методи диференційованої роботи з учнями</w:t>
            </w: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8098E" w:rsidRPr="00C8098E" w:rsidTr="00C8098E">
        <w:trPr>
          <w:cantSplit/>
        </w:trPr>
        <w:tc>
          <w:tcPr>
            <w:tcW w:w="533" w:type="dxa"/>
            <w:vMerge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6.</w:t>
            </w:r>
          </w:p>
        </w:tc>
        <w:tc>
          <w:tcPr>
            <w:tcW w:w="6663" w:type="dxa"/>
          </w:tcPr>
          <w:p w:rsidR="00C8098E" w:rsidRPr="00C8098E" w:rsidRDefault="00C8098E" w:rsidP="00C8098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Доцільність поєднання прийомів і методів для розв’язання дид. завдань уроку</w:t>
            </w: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8098E" w:rsidRPr="00C8098E" w:rsidTr="00C8098E">
        <w:trPr>
          <w:cantSplit/>
        </w:trPr>
        <w:tc>
          <w:tcPr>
            <w:tcW w:w="533" w:type="dxa"/>
            <w:vMerge w:val="restart"/>
            <w:tcBorders>
              <w:left w:val="single" w:sz="4" w:space="0" w:color="000000" w:themeColor="text1"/>
            </w:tcBorders>
            <w:textDirection w:val="btLr"/>
            <w:vAlign w:val="center"/>
          </w:tcPr>
          <w:p w:rsidR="00C8098E" w:rsidRPr="00C8098E" w:rsidRDefault="00C8098E" w:rsidP="00C8098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 xml:space="preserve">Психологічний </w:t>
            </w:r>
          </w:p>
        </w:tc>
        <w:tc>
          <w:tcPr>
            <w:tcW w:w="425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1.</w:t>
            </w:r>
          </w:p>
        </w:tc>
        <w:tc>
          <w:tcPr>
            <w:tcW w:w="6663" w:type="dxa"/>
          </w:tcPr>
          <w:p w:rsidR="00C8098E" w:rsidRPr="00C8098E" w:rsidRDefault="00C8098E" w:rsidP="00C8098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Створення сприятливого психологічного мікроклімату в класі</w:t>
            </w: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8098E" w:rsidRPr="00C8098E" w:rsidTr="00C8098E">
        <w:trPr>
          <w:cantSplit/>
        </w:trPr>
        <w:tc>
          <w:tcPr>
            <w:tcW w:w="533" w:type="dxa"/>
            <w:vMerge/>
            <w:tcBorders>
              <w:left w:val="single" w:sz="4" w:space="0" w:color="000000" w:themeColor="text1"/>
            </w:tcBorders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2.</w:t>
            </w:r>
          </w:p>
        </w:tc>
        <w:tc>
          <w:tcPr>
            <w:tcW w:w="6663" w:type="dxa"/>
          </w:tcPr>
          <w:p w:rsidR="00C8098E" w:rsidRPr="00C8098E" w:rsidRDefault="00C8098E" w:rsidP="00C8098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Рівень психологічної взаємодії вчителів та учнів</w:t>
            </w: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8098E" w:rsidRPr="00C8098E" w:rsidTr="00C8098E">
        <w:trPr>
          <w:cantSplit/>
        </w:trPr>
        <w:tc>
          <w:tcPr>
            <w:tcW w:w="533" w:type="dxa"/>
            <w:vMerge/>
            <w:tcBorders>
              <w:left w:val="single" w:sz="4" w:space="0" w:color="000000" w:themeColor="text1"/>
            </w:tcBorders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3.</w:t>
            </w:r>
          </w:p>
        </w:tc>
        <w:tc>
          <w:tcPr>
            <w:tcW w:w="6663" w:type="dxa"/>
          </w:tcPr>
          <w:p w:rsidR="00C8098E" w:rsidRPr="00C8098E" w:rsidRDefault="00C8098E" w:rsidP="00C8098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Ступінь психологічного впливу вчителя на учнів</w:t>
            </w: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8098E" w:rsidRPr="00C8098E" w:rsidTr="00C8098E">
        <w:trPr>
          <w:cantSplit/>
        </w:trPr>
        <w:tc>
          <w:tcPr>
            <w:tcW w:w="533" w:type="dxa"/>
            <w:vMerge/>
            <w:tcBorders>
              <w:left w:val="single" w:sz="4" w:space="0" w:color="000000" w:themeColor="text1"/>
            </w:tcBorders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4.</w:t>
            </w:r>
          </w:p>
        </w:tc>
        <w:tc>
          <w:tcPr>
            <w:tcW w:w="6663" w:type="dxa"/>
          </w:tcPr>
          <w:p w:rsidR="00C8098E" w:rsidRPr="00C8098E" w:rsidRDefault="00C8098E" w:rsidP="00C8098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Врахування психологічних вікових особливостей учнів</w:t>
            </w: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8098E" w:rsidRPr="00C8098E" w:rsidTr="00C8098E">
        <w:trPr>
          <w:cantSplit/>
        </w:trPr>
        <w:tc>
          <w:tcPr>
            <w:tcW w:w="533" w:type="dxa"/>
            <w:vMerge/>
            <w:tcBorders>
              <w:left w:val="single" w:sz="4" w:space="0" w:color="000000" w:themeColor="text1"/>
            </w:tcBorders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5.</w:t>
            </w:r>
          </w:p>
        </w:tc>
        <w:tc>
          <w:tcPr>
            <w:tcW w:w="6663" w:type="dxa"/>
          </w:tcPr>
          <w:p w:rsidR="00C8098E" w:rsidRPr="00C8098E" w:rsidRDefault="00C8098E" w:rsidP="00C8098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Ступінь активності учнів</w:t>
            </w: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8098E" w:rsidRPr="00C8098E" w:rsidTr="00C8098E">
        <w:trPr>
          <w:cantSplit/>
        </w:trPr>
        <w:tc>
          <w:tcPr>
            <w:tcW w:w="533" w:type="dxa"/>
            <w:vMerge/>
            <w:tcBorders>
              <w:left w:val="single" w:sz="4" w:space="0" w:color="000000" w:themeColor="text1"/>
            </w:tcBorders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6.</w:t>
            </w:r>
          </w:p>
        </w:tc>
        <w:tc>
          <w:tcPr>
            <w:tcW w:w="6663" w:type="dxa"/>
          </w:tcPr>
          <w:p w:rsidR="00C8098E" w:rsidRPr="00C8098E" w:rsidRDefault="00C8098E" w:rsidP="00C8098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Оптимальність мовлення вчителів</w:t>
            </w: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8098E" w:rsidRPr="00C8098E" w:rsidTr="00C8098E">
        <w:trPr>
          <w:cantSplit/>
        </w:trPr>
        <w:tc>
          <w:tcPr>
            <w:tcW w:w="533" w:type="dxa"/>
            <w:vMerge/>
            <w:tcBorders>
              <w:left w:val="single" w:sz="4" w:space="0" w:color="000000" w:themeColor="text1"/>
            </w:tcBorders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7.</w:t>
            </w:r>
          </w:p>
        </w:tc>
        <w:tc>
          <w:tcPr>
            <w:tcW w:w="6663" w:type="dxa"/>
          </w:tcPr>
          <w:p w:rsidR="00C8098E" w:rsidRPr="00C8098E" w:rsidRDefault="00C8098E" w:rsidP="00C8098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Вміння вчителя стимулювати навчальну діяльність учнів за рахунок створення позитивних емоцій</w:t>
            </w: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8098E" w:rsidRPr="00C8098E" w:rsidTr="00C8098E">
        <w:trPr>
          <w:cantSplit/>
        </w:trPr>
        <w:tc>
          <w:tcPr>
            <w:tcW w:w="533" w:type="dxa"/>
            <w:vMerge w:val="restart"/>
            <w:textDirection w:val="btLr"/>
            <w:vAlign w:val="center"/>
          </w:tcPr>
          <w:p w:rsidR="00C8098E" w:rsidRPr="00C8098E" w:rsidRDefault="00C8098E" w:rsidP="00C8098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 xml:space="preserve">Виховний </w:t>
            </w:r>
          </w:p>
        </w:tc>
        <w:tc>
          <w:tcPr>
            <w:tcW w:w="425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1.</w:t>
            </w:r>
          </w:p>
        </w:tc>
        <w:tc>
          <w:tcPr>
            <w:tcW w:w="6663" w:type="dxa"/>
          </w:tcPr>
          <w:p w:rsidR="00C8098E" w:rsidRPr="00C8098E" w:rsidRDefault="00C8098E" w:rsidP="00C8098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Формування навчальних навичок в учнів</w:t>
            </w: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8098E" w:rsidRPr="00C8098E" w:rsidTr="00C8098E">
        <w:trPr>
          <w:cantSplit/>
        </w:trPr>
        <w:tc>
          <w:tcPr>
            <w:tcW w:w="533" w:type="dxa"/>
            <w:vMerge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2.</w:t>
            </w:r>
          </w:p>
        </w:tc>
        <w:tc>
          <w:tcPr>
            <w:tcW w:w="6663" w:type="dxa"/>
          </w:tcPr>
          <w:p w:rsidR="00C8098E" w:rsidRPr="00C8098E" w:rsidRDefault="00C8098E" w:rsidP="00C8098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Використання можливостей для профорієнтації</w:t>
            </w: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8098E" w:rsidRPr="00C8098E" w:rsidTr="00C8098E">
        <w:trPr>
          <w:cantSplit/>
        </w:trPr>
        <w:tc>
          <w:tcPr>
            <w:tcW w:w="533" w:type="dxa"/>
            <w:vMerge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3.</w:t>
            </w:r>
          </w:p>
        </w:tc>
        <w:tc>
          <w:tcPr>
            <w:tcW w:w="6663" w:type="dxa"/>
          </w:tcPr>
          <w:p w:rsidR="00C8098E" w:rsidRPr="00C8098E" w:rsidRDefault="00C8098E" w:rsidP="00C8098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Вплив уроку на розвиток учнів</w:t>
            </w: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8098E" w:rsidRPr="00C8098E" w:rsidTr="00C8098E">
        <w:trPr>
          <w:cantSplit/>
        </w:trPr>
        <w:tc>
          <w:tcPr>
            <w:tcW w:w="533" w:type="dxa"/>
            <w:vMerge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4.</w:t>
            </w:r>
          </w:p>
        </w:tc>
        <w:tc>
          <w:tcPr>
            <w:tcW w:w="6663" w:type="dxa"/>
          </w:tcPr>
          <w:p w:rsidR="00C8098E" w:rsidRPr="00C8098E" w:rsidRDefault="00C8098E" w:rsidP="00C8098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Рівень культури праці, організованості, дисциплінованості учнів</w:t>
            </w: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8098E" w:rsidRPr="00C8098E" w:rsidTr="00C8098E">
        <w:trPr>
          <w:cantSplit/>
        </w:trPr>
        <w:tc>
          <w:tcPr>
            <w:tcW w:w="533" w:type="dxa"/>
            <w:vMerge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5.</w:t>
            </w:r>
          </w:p>
        </w:tc>
        <w:tc>
          <w:tcPr>
            <w:tcW w:w="6663" w:type="dxa"/>
          </w:tcPr>
          <w:p w:rsidR="00C8098E" w:rsidRPr="00C8098E" w:rsidRDefault="00C8098E" w:rsidP="00C8098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Культура спілкування учнів одне з одним та з учителем</w:t>
            </w: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8098E" w:rsidRPr="00C8098E" w:rsidTr="00C8098E">
        <w:trPr>
          <w:cantSplit/>
        </w:trPr>
        <w:tc>
          <w:tcPr>
            <w:tcW w:w="533" w:type="dxa"/>
            <w:vMerge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6.</w:t>
            </w:r>
          </w:p>
        </w:tc>
        <w:tc>
          <w:tcPr>
            <w:tcW w:w="6663" w:type="dxa"/>
          </w:tcPr>
          <w:p w:rsidR="00C8098E" w:rsidRPr="00C8098E" w:rsidRDefault="00C8098E" w:rsidP="00C8098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Використання виховних можливостей словесної і бальної оцінок</w:t>
            </w: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8098E" w:rsidRPr="00C8098E" w:rsidTr="00C8098E">
        <w:trPr>
          <w:cantSplit/>
        </w:trPr>
        <w:tc>
          <w:tcPr>
            <w:tcW w:w="533" w:type="dxa"/>
            <w:vMerge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7.</w:t>
            </w:r>
          </w:p>
        </w:tc>
        <w:tc>
          <w:tcPr>
            <w:tcW w:w="6663" w:type="dxa"/>
          </w:tcPr>
          <w:p w:rsidR="00C8098E" w:rsidRPr="00C8098E" w:rsidRDefault="00C8098E" w:rsidP="00C8098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Позиція учителя по відношенню до учнів, стиль керівництва ними</w:t>
            </w: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8098E" w:rsidRPr="00C8098E" w:rsidTr="00C8098E">
        <w:trPr>
          <w:cantSplit/>
        </w:trPr>
        <w:tc>
          <w:tcPr>
            <w:tcW w:w="533" w:type="dxa"/>
            <w:vMerge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8.</w:t>
            </w:r>
          </w:p>
        </w:tc>
        <w:tc>
          <w:tcPr>
            <w:tcW w:w="6663" w:type="dxa"/>
          </w:tcPr>
          <w:p w:rsidR="00C8098E" w:rsidRPr="00C8098E" w:rsidRDefault="00C8098E" w:rsidP="00C8098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Особистість учителя, його педагогічна та загальна культура</w:t>
            </w: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8098E" w:rsidRPr="00C8098E" w:rsidTr="00C8098E">
        <w:trPr>
          <w:cantSplit/>
        </w:trPr>
        <w:tc>
          <w:tcPr>
            <w:tcW w:w="533" w:type="dxa"/>
            <w:vMerge w:val="restart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1.</w:t>
            </w:r>
          </w:p>
        </w:tc>
        <w:tc>
          <w:tcPr>
            <w:tcW w:w="6663" w:type="dxa"/>
          </w:tcPr>
          <w:p w:rsidR="00C8098E" w:rsidRPr="00C8098E" w:rsidRDefault="00C8098E" w:rsidP="00C8098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Сформованість знань, умінь та навичок відповідно до програми</w:t>
            </w: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8098E" w:rsidRPr="00C8098E" w:rsidTr="00C8098E">
        <w:trPr>
          <w:cantSplit/>
        </w:trPr>
        <w:tc>
          <w:tcPr>
            <w:tcW w:w="533" w:type="dxa"/>
            <w:vMerge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2.</w:t>
            </w:r>
          </w:p>
        </w:tc>
        <w:tc>
          <w:tcPr>
            <w:tcW w:w="6663" w:type="dxa"/>
          </w:tcPr>
          <w:p w:rsidR="00C8098E" w:rsidRPr="00C8098E" w:rsidRDefault="00C8098E" w:rsidP="00C8098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Сформованість загальнонавчальних знань, умінь, навичок</w:t>
            </w: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8098E" w:rsidRPr="00C8098E" w:rsidTr="00C8098E">
        <w:trPr>
          <w:cantSplit/>
        </w:trPr>
        <w:tc>
          <w:tcPr>
            <w:tcW w:w="533" w:type="dxa"/>
            <w:vMerge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3.</w:t>
            </w:r>
          </w:p>
        </w:tc>
        <w:tc>
          <w:tcPr>
            <w:tcW w:w="6663" w:type="dxa"/>
          </w:tcPr>
          <w:p w:rsidR="00C8098E" w:rsidRPr="00C8098E" w:rsidRDefault="00C8098E" w:rsidP="00C8098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Сформованість розумових операцій</w:t>
            </w: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8098E" w:rsidRPr="00C8098E" w:rsidTr="00C8098E">
        <w:trPr>
          <w:cantSplit/>
        </w:trPr>
        <w:tc>
          <w:tcPr>
            <w:tcW w:w="533" w:type="dxa"/>
            <w:vMerge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4.</w:t>
            </w:r>
          </w:p>
        </w:tc>
        <w:tc>
          <w:tcPr>
            <w:tcW w:w="6663" w:type="dxa"/>
          </w:tcPr>
          <w:p w:rsidR="00C8098E" w:rsidRPr="00C8098E" w:rsidRDefault="00C8098E" w:rsidP="00C8098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Уміння побачити взаємозв’язок між розділами навчального предмета</w:t>
            </w: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8098E" w:rsidRPr="00C8098E" w:rsidTr="00C8098E">
        <w:trPr>
          <w:cantSplit/>
        </w:trPr>
        <w:tc>
          <w:tcPr>
            <w:tcW w:w="533" w:type="dxa"/>
            <w:vMerge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5.</w:t>
            </w:r>
          </w:p>
        </w:tc>
        <w:tc>
          <w:tcPr>
            <w:tcW w:w="6663" w:type="dxa"/>
          </w:tcPr>
          <w:p w:rsidR="00C8098E" w:rsidRPr="00C8098E" w:rsidRDefault="00C8098E" w:rsidP="00C8098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Уміння використовувати спеціальні знання та навички з предмета під час виконання завдань з інших предметів</w:t>
            </w: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8098E" w:rsidRPr="00C8098E" w:rsidTr="00C8098E">
        <w:trPr>
          <w:cantSplit/>
        </w:trPr>
        <w:tc>
          <w:tcPr>
            <w:tcW w:w="533" w:type="dxa"/>
            <w:vMerge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6.</w:t>
            </w:r>
          </w:p>
        </w:tc>
        <w:tc>
          <w:tcPr>
            <w:tcW w:w="6663" w:type="dxa"/>
          </w:tcPr>
          <w:p w:rsidR="00C8098E" w:rsidRPr="00C8098E" w:rsidRDefault="00C8098E" w:rsidP="00C8098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Рівень пізнавальної активності</w:t>
            </w: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8098E" w:rsidRPr="00C8098E" w:rsidTr="00C8098E">
        <w:trPr>
          <w:cantSplit/>
        </w:trPr>
        <w:tc>
          <w:tcPr>
            <w:tcW w:w="533" w:type="dxa"/>
            <w:vMerge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7.</w:t>
            </w:r>
          </w:p>
        </w:tc>
        <w:tc>
          <w:tcPr>
            <w:tcW w:w="6663" w:type="dxa"/>
          </w:tcPr>
          <w:p w:rsidR="00C8098E" w:rsidRPr="00C8098E" w:rsidRDefault="00C8098E" w:rsidP="00C8098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Ступінь самостійності</w:t>
            </w: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8098E" w:rsidRPr="00C8098E" w:rsidTr="00C8098E">
        <w:trPr>
          <w:cantSplit/>
        </w:trPr>
        <w:tc>
          <w:tcPr>
            <w:tcW w:w="533" w:type="dxa"/>
            <w:vMerge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8.</w:t>
            </w:r>
          </w:p>
        </w:tc>
        <w:tc>
          <w:tcPr>
            <w:tcW w:w="6663" w:type="dxa"/>
          </w:tcPr>
          <w:p w:rsidR="00C8098E" w:rsidRPr="00C8098E" w:rsidRDefault="00C8098E" w:rsidP="00C8098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Сформованість мовлення, письмових, графічних навичок</w:t>
            </w: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8098E" w:rsidRPr="00C8098E" w:rsidTr="00C8098E">
        <w:trPr>
          <w:cantSplit/>
        </w:trPr>
        <w:tc>
          <w:tcPr>
            <w:tcW w:w="533" w:type="dxa"/>
            <w:vMerge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9.</w:t>
            </w:r>
          </w:p>
        </w:tc>
        <w:tc>
          <w:tcPr>
            <w:tcW w:w="6663" w:type="dxa"/>
          </w:tcPr>
          <w:p w:rsidR="00C8098E" w:rsidRPr="00C8098E" w:rsidRDefault="00C8098E" w:rsidP="00C8098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Уміння працювати з приладами, спеціальним обладнанням</w:t>
            </w: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8098E" w:rsidRPr="00C8098E" w:rsidTr="00C8098E">
        <w:trPr>
          <w:cantSplit/>
          <w:trHeight w:val="275"/>
        </w:trPr>
        <w:tc>
          <w:tcPr>
            <w:tcW w:w="533" w:type="dxa"/>
            <w:vMerge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10</w:t>
            </w:r>
          </w:p>
        </w:tc>
        <w:tc>
          <w:tcPr>
            <w:tcW w:w="6663" w:type="dxa"/>
          </w:tcPr>
          <w:p w:rsidR="00C8098E" w:rsidRPr="00C8098E" w:rsidRDefault="00C8098E" w:rsidP="00C8098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8098E">
              <w:rPr>
                <w:rFonts w:ascii="Times New Roman" w:hAnsi="Times New Roman" w:cs="Times New Roman"/>
                <w:bCs/>
                <w:sz w:val="20"/>
              </w:rPr>
              <w:t>Зацікавленість даним навчальним предметом</w:t>
            </w: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8098E" w:rsidRPr="00C8098E" w:rsidTr="00C8098E">
        <w:trPr>
          <w:cantSplit/>
          <w:trHeight w:val="275"/>
        </w:trPr>
        <w:tc>
          <w:tcPr>
            <w:tcW w:w="533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663" w:type="dxa"/>
          </w:tcPr>
          <w:p w:rsidR="00C8098E" w:rsidRPr="00C8098E" w:rsidRDefault="00C8098E" w:rsidP="00C8098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C8098E" w:rsidRPr="00C8098E" w:rsidRDefault="00C8098E" w:rsidP="00C809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</w:tbl>
    <w:p w:rsidR="009216EE" w:rsidRPr="00C8098E" w:rsidRDefault="00382670">
      <w:pPr>
        <w:rPr>
          <w:rFonts w:ascii="Times New Roman" w:hAnsi="Times New Roman" w:cs="Times New Roman"/>
          <w:lang w:val="uk-UA"/>
        </w:rPr>
      </w:pPr>
      <w:r w:rsidRPr="00C8098E">
        <w:rPr>
          <w:rFonts w:ascii="Times New Roman" w:hAnsi="Times New Roman" w:cs="Times New Roman"/>
          <w:b/>
        </w:rPr>
        <w:t>Висновки і рекомендації:</w:t>
      </w:r>
      <w:r w:rsidRPr="00C8098E">
        <w:rPr>
          <w:rFonts w:ascii="Times New Roman" w:hAnsi="Times New Roman" w:cs="Times New Roman"/>
          <w:bCs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098E" w:rsidRPr="00C8098E">
        <w:rPr>
          <w:rFonts w:ascii="Times New Roman" w:hAnsi="Times New Roman" w:cs="Times New Roman"/>
          <w:bCs/>
          <w:sz w:val="20"/>
          <w:lang w:val="uk-UA"/>
        </w:rPr>
        <w:br/>
      </w:r>
      <w:r w:rsidR="00C8098E" w:rsidRPr="00C8098E">
        <w:rPr>
          <w:rFonts w:ascii="Times New Roman" w:hAnsi="Times New Roman" w:cs="Times New Roman"/>
          <w:lang w:val="uk-UA"/>
        </w:rPr>
        <w:t>Вчитель       ______________</w:t>
      </w:r>
    </w:p>
    <w:sectPr w:rsidR="009216EE" w:rsidRPr="00C8098E" w:rsidSect="00C8098E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670"/>
    <w:rsid w:val="001A78F6"/>
    <w:rsid w:val="0030050B"/>
    <w:rsid w:val="00382670"/>
    <w:rsid w:val="008B50F7"/>
    <w:rsid w:val="009216EE"/>
    <w:rsid w:val="00937AA7"/>
    <w:rsid w:val="00C8098E"/>
    <w:rsid w:val="00EB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96D09-F60F-43DA-A00F-0BBB539F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4124</Characters>
  <Application>Microsoft Office Word</Application>
  <DocSecurity>0</DocSecurity>
  <Lines>34</Lines>
  <Paragraphs>9</Paragraphs>
  <ScaleCrop>false</ScaleCrop>
  <Company>DG Win&amp;Soft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Sergey</cp:lastModifiedBy>
  <cp:revision>2</cp:revision>
  <dcterms:created xsi:type="dcterms:W3CDTF">2015-11-19T13:05:00Z</dcterms:created>
  <dcterms:modified xsi:type="dcterms:W3CDTF">2015-11-19T13:05:00Z</dcterms:modified>
</cp:coreProperties>
</file>